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F4" w:rsidRPr="009615C7" w:rsidRDefault="006E54A8" w:rsidP="006E54A8">
      <w:pPr>
        <w:jc w:val="center"/>
        <w:rPr>
          <w:rFonts w:ascii="Times New Roman" w:hAnsi="Times New Roman" w:cs="Times New Roman"/>
          <w:b/>
          <w:sz w:val="28"/>
          <w:szCs w:val="28"/>
        </w:rPr>
      </w:pPr>
      <w:r w:rsidRPr="009615C7">
        <w:rPr>
          <w:rFonts w:ascii="Times New Roman" w:hAnsi="Times New Roman" w:cs="Times New Roman"/>
          <w:b/>
          <w:sz w:val="28"/>
          <w:szCs w:val="28"/>
        </w:rPr>
        <w:t>Hydrogen Fuel Cell</w:t>
      </w:r>
      <w:r w:rsidR="007D51E5" w:rsidRPr="009615C7">
        <w:rPr>
          <w:rFonts w:ascii="Times New Roman" w:hAnsi="Times New Roman" w:cs="Times New Roman"/>
          <w:b/>
          <w:sz w:val="28"/>
          <w:szCs w:val="28"/>
        </w:rPr>
        <w:t xml:space="preserve"> in HELC</w:t>
      </w:r>
      <w:r w:rsidR="005F63DD" w:rsidRPr="009615C7">
        <w:rPr>
          <w:rFonts w:ascii="Times New Roman" w:hAnsi="Times New Roman" w:cs="Times New Roman"/>
          <w:b/>
          <w:sz w:val="28"/>
          <w:szCs w:val="28"/>
        </w:rPr>
        <w:t>:</w:t>
      </w:r>
    </w:p>
    <w:p w:rsidR="005F63DD" w:rsidRPr="00EE10A1" w:rsidRDefault="005F63DD" w:rsidP="009615C7">
      <w:pPr>
        <w:jc w:val="center"/>
        <w:rPr>
          <w:rFonts w:ascii="Times New Roman" w:hAnsi="Times New Roman" w:cs="Times New Roman"/>
          <w:b/>
        </w:rPr>
      </w:pPr>
      <w:r>
        <w:rPr>
          <w:rFonts w:ascii="Times New Roman" w:hAnsi="Times New Roman" w:cs="Times New Roman"/>
          <w:noProof/>
          <w:lang w:bidi="bn-IN"/>
        </w:rPr>
        <w:drawing>
          <wp:inline distT="0" distB="0" distL="0" distR="0" wp14:anchorId="09312E93" wp14:editId="3ED4626B">
            <wp:extent cx="4848224" cy="3038475"/>
            <wp:effectExtent l="0" t="0" r="0" b="0"/>
            <wp:docPr id="4" name="Picture 4" descr="C:\Users\hp\Desktop\hydrogen fuel cell poster\20181114_102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hydrogen fuel cell poster\20181114_1020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1896" cy="3040776"/>
                    </a:xfrm>
                    <a:prstGeom prst="rect">
                      <a:avLst/>
                    </a:prstGeom>
                    <a:noFill/>
                    <a:ln>
                      <a:noFill/>
                    </a:ln>
                  </pic:spPr>
                </pic:pic>
              </a:graphicData>
            </a:graphic>
          </wp:inline>
        </w:drawing>
      </w:r>
    </w:p>
    <w:p w:rsidR="006E54A8" w:rsidRPr="00EE10A1" w:rsidRDefault="00731935" w:rsidP="006E54A8">
      <w:pPr>
        <w:rPr>
          <w:rFonts w:ascii="Times New Roman" w:hAnsi="Times New Roman" w:cs="Times New Roman"/>
          <w:sz w:val="20"/>
          <w:szCs w:val="20"/>
        </w:rPr>
      </w:pPr>
      <w:r>
        <w:rPr>
          <w:rFonts w:ascii="Times New Roman" w:hAnsi="Times New Roman" w:cs="Times New Roman"/>
          <w:color w:val="000000" w:themeColor="text1"/>
          <w:sz w:val="20"/>
          <w:szCs w:val="20"/>
          <w:shd w:val="clear" w:color="auto" w:fill="FFFFFF"/>
        </w:rPr>
        <w:t>Fuel C</w:t>
      </w:r>
      <w:r w:rsidR="007D51E5" w:rsidRPr="007D51E5">
        <w:rPr>
          <w:rFonts w:ascii="Times New Roman" w:hAnsi="Times New Roman" w:cs="Times New Roman"/>
          <w:color w:val="000000" w:themeColor="text1"/>
          <w:sz w:val="20"/>
          <w:szCs w:val="20"/>
          <w:shd w:val="clear" w:color="auto" w:fill="FFFFFF"/>
        </w:rPr>
        <w:t>ell is like a battery in that it generates electricity from an electrochemical reaction.</w:t>
      </w:r>
      <w:r w:rsidR="007D51E5">
        <w:rPr>
          <w:rFonts w:ascii="Times New Roman" w:hAnsi="Times New Roman" w:cs="Times New Roman"/>
          <w:color w:val="000000" w:themeColor="text1"/>
          <w:sz w:val="20"/>
          <w:szCs w:val="20"/>
          <w:shd w:val="clear" w:color="auto" w:fill="FFFFFF"/>
        </w:rPr>
        <w:t xml:space="preserve"> </w:t>
      </w:r>
      <w:r w:rsidR="006E54A8" w:rsidRPr="00EE10A1">
        <w:rPr>
          <w:rFonts w:ascii="Times New Roman" w:hAnsi="Times New Roman" w:cs="Times New Roman"/>
          <w:sz w:val="20"/>
          <w:szCs w:val="20"/>
        </w:rPr>
        <w:t>A fuel cell performs the opposite process of an electrolysis cell. Water is formed from hydrogen and oxygen gases and elec</w:t>
      </w:r>
      <w:r w:rsidR="001F7265" w:rsidRPr="00EE10A1">
        <w:rPr>
          <w:rFonts w:ascii="Times New Roman" w:hAnsi="Times New Roman" w:cs="Times New Roman"/>
          <w:sz w:val="20"/>
          <w:szCs w:val="20"/>
        </w:rPr>
        <w:t xml:space="preserve">tricity is generated. Fuel cell consists </w:t>
      </w:r>
      <w:r w:rsidR="004B6088" w:rsidRPr="00EE10A1">
        <w:rPr>
          <w:rFonts w:ascii="Times New Roman" w:hAnsi="Times New Roman" w:cs="Times New Roman"/>
          <w:sz w:val="20"/>
          <w:szCs w:val="20"/>
        </w:rPr>
        <w:t>of two electrodes, and electrolyte, a separator</w:t>
      </w:r>
      <w:r w:rsidR="00D44AD0" w:rsidRPr="00EE10A1">
        <w:rPr>
          <w:rFonts w:ascii="Times New Roman" w:hAnsi="Times New Roman" w:cs="Times New Roman"/>
          <w:sz w:val="20"/>
          <w:szCs w:val="20"/>
        </w:rPr>
        <w:t>, and an external electrical circuit. In addition fuel cell</w:t>
      </w:r>
      <w:r w:rsidR="001F7265" w:rsidRPr="00EE10A1">
        <w:rPr>
          <w:rFonts w:ascii="Times New Roman" w:hAnsi="Times New Roman" w:cs="Times New Roman"/>
          <w:sz w:val="20"/>
          <w:szCs w:val="20"/>
        </w:rPr>
        <w:t>s</w:t>
      </w:r>
      <w:r w:rsidR="006E54A8" w:rsidRPr="00EE10A1">
        <w:rPr>
          <w:rFonts w:ascii="Times New Roman" w:hAnsi="Times New Roman" w:cs="Times New Roman"/>
          <w:sz w:val="20"/>
          <w:szCs w:val="20"/>
        </w:rPr>
        <w:t xml:space="preserve"> are generally constructed in a stack arrangement with planar electrodes and hydrogen fed at the anode where it loses electrons.</w:t>
      </w:r>
      <w:r w:rsidR="00D44AD0" w:rsidRPr="00EE10A1">
        <w:rPr>
          <w:rFonts w:ascii="Times New Roman" w:hAnsi="Times New Roman" w:cs="Times New Roman"/>
          <w:sz w:val="20"/>
          <w:szCs w:val="20"/>
        </w:rPr>
        <w:t xml:space="preserve"> The electrolyte is an electrical insulator, but has high ionic conductivity. Such ions are typically (</w:t>
      </w:r>
      <w:proofErr w:type="spellStart"/>
      <w:r w:rsidR="00D44AD0" w:rsidRPr="00EE10A1">
        <w:rPr>
          <w:rFonts w:ascii="Times New Roman" w:hAnsi="Times New Roman" w:cs="Times New Roman"/>
          <w:sz w:val="20"/>
          <w:szCs w:val="20"/>
        </w:rPr>
        <w:t>cation</w:t>
      </w:r>
      <w:proofErr w:type="spellEnd"/>
      <w:r w:rsidR="00D44AD0" w:rsidRPr="00EE10A1">
        <w:rPr>
          <w:rFonts w:ascii="Times New Roman" w:hAnsi="Times New Roman" w:cs="Times New Roman"/>
          <w:sz w:val="20"/>
          <w:szCs w:val="20"/>
        </w:rPr>
        <w:t>) or (ani</w:t>
      </w:r>
      <w:r w:rsidR="00604EE7">
        <w:rPr>
          <w:rFonts w:ascii="Times New Roman" w:hAnsi="Times New Roman" w:cs="Times New Roman"/>
          <w:sz w:val="20"/>
          <w:szCs w:val="20"/>
        </w:rPr>
        <w:t>on) charged atoms, or molecule</w:t>
      </w:r>
      <w:r w:rsidR="00D44AD0" w:rsidRPr="00EE10A1">
        <w:rPr>
          <w:rFonts w:ascii="Times New Roman" w:hAnsi="Times New Roman" w:cs="Times New Roman"/>
          <w:sz w:val="20"/>
          <w:szCs w:val="20"/>
        </w:rPr>
        <w:t xml:space="preserve"> that represents the mobile species in electrochemical reactions. </w:t>
      </w:r>
      <w:r w:rsidR="006E54A8" w:rsidRPr="00EE10A1">
        <w:rPr>
          <w:rFonts w:ascii="Times New Roman" w:hAnsi="Times New Roman" w:cs="Times New Roman"/>
          <w:sz w:val="20"/>
          <w:szCs w:val="20"/>
        </w:rPr>
        <w:t xml:space="preserve"> An external circuit is attached to the anode</w:t>
      </w:r>
      <w:r w:rsidR="00D44AD0" w:rsidRPr="00EE10A1">
        <w:rPr>
          <w:rFonts w:ascii="Times New Roman" w:hAnsi="Times New Roman" w:cs="Times New Roman"/>
          <w:sz w:val="20"/>
          <w:szCs w:val="20"/>
        </w:rPr>
        <w:t xml:space="preserve"> which is negative electrode of the system where the reactant (fuel) is oxidized.</w:t>
      </w:r>
      <w:r w:rsidR="006E54A8" w:rsidRPr="00EE10A1">
        <w:rPr>
          <w:rFonts w:ascii="Times New Roman" w:hAnsi="Times New Roman" w:cs="Times New Roman"/>
          <w:sz w:val="20"/>
          <w:szCs w:val="20"/>
        </w:rPr>
        <w:t xml:space="preserve"> Th</w:t>
      </w:r>
      <w:r w:rsidR="00D44AD0" w:rsidRPr="00EE10A1">
        <w:rPr>
          <w:rFonts w:ascii="Times New Roman" w:hAnsi="Times New Roman" w:cs="Times New Roman"/>
          <w:sz w:val="20"/>
          <w:szCs w:val="20"/>
        </w:rPr>
        <w:t xml:space="preserve">e oxygen is fed at </w:t>
      </w:r>
      <w:r w:rsidR="006E54A8" w:rsidRPr="00EE10A1">
        <w:rPr>
          <w:rFonts w:ascii="Times New Roman" w:hAnsi="Times New Roman" w:cs="Times New Roman"/>
          <w:sz w:val="20"/>
          <w:szCs w:val="20"/>
        </w:rPr>
        <w:t>the cathode side where it receives electrons.</w:t>
      </w:r>
      <w:r w:rsidR="00D44AD0" w:rsidRPr="00EE10A1">
        <w:rPr>
          <w:rFonts w:ascii="Times New Roman" w:hAnsi="Times New Roman" w:cs="Times New Roman"/>
          <w:sz w:val="20"/>
          <w:szCs w:val="20"/>
        </w:rPr>
        <w:t xml:space="preserve"> The oxidized (anode) </w:t>
      </w:r>
      <w:proofErr w:type="gramStart"/>
      <w:r w:rsidR="00D44AD0" w:rsidRPr="00EE10A1">
        <w:rPr>
          <w:rFonts w:ascii="Times New Roman" w:hAnsi="Times New Roman" w:cs="Times New Roman"/>
          <w:sz w:val="20"/>
          <w:szCs w:val="20"/>
        </w:rPr>
        <w:t>reactant</w:t>
      </w:r>
      <w:r w:rsidR="00604EE7">
        <w:rPr>
          <w:rFonts w:ascii="Times New Roman" w:hAnsi="Times New Roman" w:cs="Times New Roman"/>
          <w:sz w:val="20"/>
          <w:szCs w:val="20"/>
        </w:rPr>
        <w:t xml:space="preserve">, i.e. </w:t>
      </w:r>
      <w:proofErr w:type="spellStart"/>
      <w:r w:rsidR="00604EE7">
        <w:rPr>
          <w:rFonts w:ascii="Times New Roman" w:hAnsi="Times New Roman" w:cs="Times New Roman"/>
          <w:sz w:val="20"/>
          <w:szCs w:val="20"/>
        </w:rPr>
        <w:t>cations</w:t>
      </w:r>
      <w:proofErr w:type="spellEnd"/>
      <w:r w:rsidR="00604EE7">
        <w:rPr>
          <w:rFonts w:ascii="Times New Roman" w:hAnsi="Times New Roman" w:cs="Times New Roman"/>
          <w:sz w:val="20"/>
          <w:szCs w:val="20"/>
        </w:rPr>
        <w:t xml:space="preserve"> </w:t>
      </w:r>
      <w:r w:rsidR="00D44AD0" w:rsidRPr="00EE10A1">
        <w:rPr>
          <w:rFonts w:ascii="Times New Roman" w:hAnsi="Times New Roman" w:cs="Times New Roman"/>
          <w:sz w:val="20"/>
          <w:szCs w:val="20"/>
        </w:rPr>
        <w:t>are</w:t>
      </w:r>
      <w:proofErr w:type="gramEnd"/>
      <w:r w:rsidR="00D44AD0" w:rsidRPr="00EE10A1">
        <w:rPr>
          <w:rFonts w:ascii="Times New Roman" w:hAnsi="Times New Roman" w:cs="Times New Roman"/>
          <w:sz w:val="20"/>
          <w:szCs w:val="20"/>
        </w:rPr>
        <w:t xml:space="preserve"> transported away from the anode through the </w:t>
      </w:r>
      <w:r w:rsidR="00A14E90" w:rsidRPr="00EE10A1">
        <w:rPr>
          <w:rFonts w:ascii="Times New Roman" w:hAnsi="Times New Roman" w:cs="Times New Roman"/>
          <w:sz w:val="20"/>
          <w:szCs w:val="20"/>
        </w:rPr>
        <w:t>electrolyte to the second electrode called “cathode” due to the potential gradient (migration) and the concentration gradient (diffusion). The cathode is the positive electrode in the electrochemical system, where the oxidant is reduced.</w:t>
      </w:r>
      <w:r w:rsidR="00E21A06">
        <w:rPr>
          <w:rFonts w:ascii="Times New Roman" w:hAnsi="Times New Roman" w:cs="Times New Roman"/>
          <w:sz w:val="20"/>
          <w:szCs w:val="20"/>
        </w:rPr>
        <w:t xml:space="preserve"> Water is</w:t>
      </w:r>
      <w:r w:rsidR="006E54A8" w:rsidRPr="00EE10A1">
        <w:rPr>
          <w:rFonts w:ascii="Times New Roman" w:hAnsi="Times New Roman" w:cs="Times New Roman"/>
          <w:sz w:val="20"/>
          <w:szCs w:val="20"/>
        </w:rPr>
        <w:t xml:space="preserve"> formed from protons and oxygen ions either a</w:t>
      </w:r>
      <w:r w:rsidR="00604EE7">
        <w:rPr>
          <w:rFonts w:ascii="Times New Roman" w:hAnsi="Times New Roman" w:cs="Times New Roman"/>
          <w:sz w:val="20"/>
          <w:szCs w:val="20"/>
        </w:rPr>
        <w:t>t the anode or the cathode side</w:t>
      </w:r>
      <w:r w:rsidR="006E54A8" w:rsidRPr="00EE10A1">
        <w:rPr>
          <w:rFonts w:ascii="Times New Roman" w:hAnsi="Times New Roman" w:cs="Times New Roman"/>
          <w:sz w:val="20"/>
          <w:szCs w:val="20"/>
        </w:rPr>
        <w:t>, depending on the fuel cell type.</w:t>
      </w:r>
      <w:r w:rsidR="00A14E90" w:rsidRPr="00EE10A1">
        <w:rPr>
          <w:rFonts w:ascii="Times New Roman" w:hAnsi="Times New Roman" w:cs="Times New Roman"/>
          <w:sz w:val="20"/>
          <w:szCs w:val="20"/>
        </w:rPr>
        <w:t xml:space="preserve"> The separator ensures separation of the anode and cathode reactants to avoid direct chemical reaction and further prevent a direct electronic contact between the anode and cathode.</w:t>
      </w:r>
    </w:p>
    <w:p w:rsidR="006E54A8" w:rsidRPr="00EE10A1" w:rsidRDefault="006E54A8" w:rsidP="006E54A8">
      <w:pPr>
        <w:rPr>
          <w:rFonts w:ascii="Times New Roman" w:hAnsi="Times New Roman" w:cs="Times New Roman"/>
          <w:sz w:val="20"/>
          <w:szCs w:val="20"/>
        </w:rPr>
      </w:pPr>
      <w:r w:rsidRPr="00EE10A1">
        <w:rPr>
          <w:rFonts w:ascii="Times New Roman" w:hAnsi="Times New Roman" w:cs="Times New Roman"/>
          <w:sz w:val="20"/>
          <w:szCs w:val="20"/>
        </w:rPr>
        <w:t xml:space="preserve">There are eight main types of fuel cells. </w:t>
      </w:r>
      <w:r w:rsidR="007B4C23" w:rsidRPr="00EE10A1">
        <w:rPr>
          <w:rFonts w:ascii="Times New Roman" w:hAnsi="Times New Roman" w:cs="Times New Roman"/>
          <w:sz w:val="20"/>
          <w:szCs w:val="20"/>
        </w:rPr>
        <w:t>Most of the fuel cell types ar</w:t>
      </w:r>
      <w:r w:rsidR="005F63DD">
        <w:rPr>
          <w:rFonts w:ascii="Times New Roman" w:hAnsi="Times New Roman" w:cs="Times New Roman"/>
          <w:sz w:val="20"/>
          <w:szCs w:val="20"/>
        </w:rPr>
        <w:t>e fed with hydrogen fuel. T</w:t>
      </w:r>
      <w:r w:rsidR="007B4C23" w:rsidRPr="00EE10A1">
        <w:rPr>
          <w:rFonts w:ascii="Times New Roman" w:hAnsi="Times New Roman" w:cs="Times New Roman"/>
          <w:sz w:val="20"/>
          <w:szCs w:val="20"/>
        </w:rPr>
        <w:t>here is also direct ammonia and direct methanol fuel cells. In addition, methane (natural gas) through reforming can be used as fuel in solid oxide fuel cells.</w:t>
      </w:r>
    </w:p>
    <w:tbl>
      <w:tblPr>
        <w:tblStyle w:val="TableGrid"/>
        <w:tblW w:w="0" w:type="auto"/>
        <w:tblLook w:val="04A0" w:firstRow="1" w:lastRow="0" w:firstColumn="1" w:lastColumn="0" w:noHBand="0" w:noVBand="1"/>
      </w:tblPr>
      <w:tblGrid>
        <w:gridCol w:w="4608"/>
        <w:gridCol w:w="2340"/>
        <w:gridCol w:w="2628"/>
      </w:tblGrid>
      <w:tr w:rsidR="001F7265" w:rsidRPr="00EE10A1" w:rsidTr="00AF78F4">
        <w:tc>
          <w:tcPr>
            <w:tcW w:w="9576" w:type="dxa"/>
            <w:gridSpan w:val="3"/>
          </w:tcPr>
          <w:p w:rsidR="001F7265" w:rsidRPr="009615C7" w:rsidRDefault="001F7265" w:rsidP="001F7265">
            <w:pPr>
              <w:jc w:val="center"/>
              <w:rPr>
                <w:rFonts w:ascii="Times New Roman" w:hAnsi="Times New Roman" w:cs="Times New Roman"/>
                <w:b/>
                <w:i/>
                <w:iCs/>
                <w:sz w:val="20"/>
                <w:szCs w:val="20"/>
              </w:rPr>
            </w:pPr>
            <w:r w:rsidRPr="009615C7">
              <w:rPr>
                <w:rFonts w:ascii="Times New Roman" w:hAnsi="Times New Roman" w:cs="Times New Roman"/>
                <w:b/>
                <w:i/>
                <w:iCs/>
                <w:sz w:val="20"/>
                <w:szCs w:val="20"/>
              </w:rPr>
              <w:t>Types of Fuel Cell</w:t>
            </w:r>
          </w:p>
        </w:tc>
      </w:tr>
      <w:tr w:rsidR="001F7265" w:rsidRPr="00EE10A1" w:rsidTr="007D4612">
        <w:tc>
          <w:tcPr>
            <w:tcW w:w="4608" w:type="dxa"/>
          </w:tcPr>
          <w:p w:rsidR="001F7265" w:rsidRPr="00EE10A1" w:rsidRDefault="001F7265" w:rsidP="001F7265">
            <w:pPr>
              <w:rPr>
                <w:rFonts w:ascii="Times New Roman" w:hAnsi="Times New Roman" w:cs="Times New Roman"/>
                <w:sz w:val="20"/>
                <w:szCs w:val="20"/>
              </w:rPr>
            </w:pPr>
            <w:r w:rsidRPr="00EE10A1">
              <w:rPr>
                <w:rFonts w:ascii="Times New Roman" w:hAnsi="Times New Roman" w:cs="Times New Roman"/>
                <w:sz w:val="20"/>
                <w:szCs w:val="20"/>
              </w:rPr>
              <w:t>Proton exchange membrane</w:t>
            </w:r>
            <w:r w:rsidR="007D4612" w:rsidRPr="00EE10A1">
              <w:rPr>
                <w:rFonts w:ascii="Times New Roman" w:hAnsi="Times New Roman" w:cs="Times New Roman"/>
                <w:sz w:val="20"/>
                <w:szCs w:val="20"/>
              </w:rPr>
              <w:t xml:space="preserve"> (PEM)</w:t>
            </w:r>
          </w:p>
        </w:tc>
        <w:tc>
          <w:tcPr>
            <w:tcW w:w="2340"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60-140℃</w:t>
            </w:r>
          </w:p>
        </w:tc>
        <w:tc>
          <w:tcPr>
            <w:tcW w:w="2628"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Use hydrogen fuel</w:t>
            </w:r>
          </w:p>
        </w:tc>
      </w:tr>
      <w:tr w:rsidR="001F7265" w:rsidRPr="00EE10A1" w:rsidTr="007D4612">
        <w:tc>
          <w:tcPr>
            <w:tcW w:w="4608"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Alkaline (AFC)</w:t>
            </w:r>
          </w:p>
        </w:tc>
        <w:tc>
          <w:tcPr>
            <w:tcW w:w="2340"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150-200℃</w:t>
            </w:r>
          </w:p>
        </w:tc>
        <w:tc>
          <w:tcPr>
            <w:tcW w:w="2628"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Use hydrogen fuel</w:t>
            </w:r>
          </w:p>
        </w:tc>
      </w:tr>
      <w:tr w:rsidR="001F7265" w:rsidRPr="00EE10A1" w:rsidTr="007D4612">
        <w:tc>
          <w:tcPr>
            <w:tcW w:w="4608"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Phosphoric acid (PAFC)</w:t>
            </w:r>
          </w:p>
        </w:tc>
        <w:tc>
          <w:tcPr>
            <w:tcW w:w="2340"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150-200℃</w:t>
            </w:r>
          </w:p>
        </w:tc>
        <w:tc>
          <w:tcPr>
            <w:tcW w:w="2628" w:type="dxa"/>
          </w:tcPr>
          <w:p w:rsidR="001F7265" w:rsidRPr="00EE10A1" w:rsidRDefault="00F85070" w:rsidP="001F7265">
            <w:pPr>
              <w:rPr>
                <w:rFonts w:ascii="Times New Roman" w:hAnsi="Times New Roman" w:cs="Times New Roman"/>
                <w:sz w:val="20"/>
                <w:szCs w:val="20"/>
              </w:rPr>
            </w:pPr>
            <w:r w:rsidRPr="00EE10A1">
              <w:rPr>
                <w:rFonts w:ascii="Times New Roman" w:hAnsi="Times New Roman" w:cs="Times New Roman"/>
                <w:sz w:val="20"/>
                <w:szCs w:val="20"/>
              </w:rPr>
              <w:t>Use hydrogen fuel</w:t>
            </w:r>
          </w:p>
        </w:tc>
      </w:tr>
      <w:tr w:rsidR="001F7265" w:rsidRPr="00EE10A1" w:rsidTr="007D4612">
        <w:tc>
          <w:tcPr>
            <w:tcW w:w="4608"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Molten carbonate (MCFC)</w:t>
            </w:r>
          </w:p>
        </w:tc>
        <w:tc>
          <w:tcPr>
            <w:tcW w:w="2340"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600-700℃</w:t>
            </w:r>
          </w:p>
        </w:tc>
        <w:tc>
          <w:tcPr>
            <w:tcW w:w="2628" w:type="dxa"/>
          </w:tcPr>
          <w:p w:rsidR="001F7265" w:rsidRPr="00EE10A1" w:rsidRDefault="00F85070" w:rsidP="001F7265">
            <w:pPr>
              <w:rPr>
                <w:rFonts w:ascii="Times New Roman" w:hAnsi="Times New Roman" w:cs="Times New Roman"/>
                <w:sz w:val="20"/>
                <w:szCs w:val="20"/>
              </w:rPr>
            </w:pPr>
            <w:r w:rsidRPr="00EE10A1">
              <w:rPr>
                <w:rFonts w:ascii="Times New Roman" w:hAnsi="Times New Roman" w:cs="Times New Roman"/>
                <w:sz w:val="20"/>
                <w:szCs w:val="20"/>
              </w:rPr>
              <w:t>Use hydrogen fuel</w:t>
            </w:r>
          </w:p>
        </w:tc>
      </w:tr>
      <w:tr w:rsidR="001F7265" w:rsidRPr="00EE10A1" w:rsidTr="007D4612">
        <w:tc>
          <w:tcPr>
            <w:tcW w:w="4608"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Solid Oxide with proton conduction(SOFC+)</w:t>
            </w:r>
          </w:p>
        </w:tc>
        <w:tc>
          <w:tcPr>
            <w:tcW w:w="2340"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200-700℃</w:t>
            </w:r>
          </w:p>
        </w:tc>
        <w:tc>
          <w:tcPr>
            <w:tcW w:w="2628" w:type="dxa"/>
          </w:tcPr>
          <w:p w:rsidR="001F7265" w:rsidRPr="00EE10A1" w:rsidRDefault="00F85070" w:rsidP="001F7265">
            <w:pPr>
              <w:rPr>
                <w:rFonts w:ascii="Times New Roman" w:hAnsi="Times New Roman" w:cs="Times New Roman"/>
                <w:sz w:val="20"/>
                <w:szCs w:val="20"/>
              </w:rPr>
            </w:pPr>
            <w:r w:rsidRPr="00EE10A1">
              <w:rPr>
                <w:rFonts w:ascii="Times New Roman" w:hAnsi="Times New Roman" w:cs="Times New Roman"/>
                <w:sz w:val="20"/>
                <w:szCs w:val="20"/>
              </w:rPr>
              <w:t>Use hydrogen fuel</w:t>
            </w:r>
          </w:p>
        </w:tc>
      </w:tr>
      <w:tr w:rsidR="001F7265" w:rsidRPr="00EE10A1" w:rsidTr="007D4612">
        <w:tc>
          <w:tcPr>
            <w:tcW w:w="4608"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Solid Oxide with oxygen ion conduction(SOFC-)</w:t>
            </w:r>
          </w:p>
        </w:tc>
        <w:tc>
          <w:tcPr>
            <w:tcW w:w="2340"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1000-1200℃</w:t>
            </w:r>
          </w:p>
        </w:tc>
        <w:tc>
          <w:tcPr>
            <w:tcW w:w="2628" w:type="dxa"/>
          </w:tcPr>
          <w:p w:rsidR="001F7265" w:rsidRPr="00EE10A1" w:rsidRDefault="00F85070" w:rsidP="001F7265">
            <w:pPr>
              <w:rPr>
                <w:rFonts w:ascii="Times New Roman" w:hAnsi="Times New Roman" w:cs="Times New Roman"/>
                <w:sz w:val="20"/>
                <w:szCs w:val="20"/>
              </w:rPr>
            </w:pPr>
            <w:r w:rsidRPr="00EE10A1">
              <w:rPr>
                <w:rFonts w:ascii="Times New Roman" w:hAnsi="Times New Roman" w:cs="Times New Roman"/>
                <w:sz w:val="20"/>
                <w:szCs w:val="20"/>
              </w:rPr>
              <w:t>Use hydrogen fuel</w:t>
            </w:r>
          </w:p>
        </w:tc>
      </w:tr>
      <w:tr w:rsidR="001F7265" w:rsidRPr="00EE10A1" w:rsidTr="007D4612">
        <w:tc>
          <w:tcPr>
            <w:tcW w:w="4608"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Direct methanol (DMFC)</w:t>
            </w:r>
          </w:p>
        </w:tc>
        <w:tc>
          <w:tcPr>
            <w:tcW w:w="2340" w:type="dxa"/>
          </w:tcPr>
          <w:p w:rsidR="001F7265"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30-80℃</w:t>
            </w:r>
          </w:p>
        </w:tc>
        <w:tc>
          <w:tcPr>
            <w:tcW w:w="2628" w:type="dxa"/>
          </w:tcPr>
          <w:p w:rsidR="001F7265" w:rsidRPr="00EE10A1" w:rsidRDefault="00F85070" w:rsidP="001F7265">
            <w:pPr>
              <w:rPr>
                <w:rFonts w:ascii="Times New Roman" w:hAnsi="Times New Roman" w:cs="Times New Roman"/>
                <w:sz w:val="20"/>
                <w:szCs w:val="20"/>
              </w:rPr>
            </w:pPr>
            <w:r w:rsidRPr="00EE10A1">
              <w:rPr>
                <w:rFonts w:ascii="Times New Roman" w:hAnsi="Times New Roman" w:cs="Times New Roman"/>
                <w:sz w:val="20"/>
                <w:szCs w:val="20"/>
              </w:rPr>
              <w:t>Use other fuel</w:t>
            </w:r>
          </w:p>
        </w:tc>
      </w:tr>
      <w:tr w:rsidR="007D4612" w:rsidRPr="00EE10A1" w:rsidTr="007D4612">
        <w:tc>
          <w:tcPr>
            <w:tcW w:w="4608" w:type="dxa"/>
          </w:tcPr>
          <w:p w:rsidR="007D4612"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Direct ammonia (DAFC)</w:t>
            </w:r>
          </w:p>
        </w:tc>
        <w:tc>
          <w:tcPr>
            <w:tcW w:w="2340" w:type="dxa"/>
          </w:tcPr>
          <w:p w:rsidR="007D4612" w:rsidRPr="00EE10A1" w:rsidRDefault="007D4612" w:rsidP="001F7265">
            <w:pPr>
              <w:rPr>
                <w:rFonts w:ascii="Times New Roman" w:hAnsi="Times New Roman" w:cs="Times New Roman"/>
                <w:sz w:val="20"/>
                <w:szCs w:val="20"/>
              </w:rPr>
            </w:pPr>
            <w:r w:rsidRPr="00EE10A1">
              <w:rPr>
                <w:rFonts w:ascii="Times New Roman" w:hAnsi="Times New Roman" w:cs="Times New Roman"/>
                <w:sz w:val="20"/>
                <w:szCs w:val="20"/>
              </w:rPr>
              <w:t>400-700℃</w:t>
            </w:r>
          </w:p>
        </w:tc>
        <w:tc>
          <w:tcPr>
            <w:tcW w:w="2628" w:type="dxa"/>
          </w:tcPr>
          <w:p w:rsidR="007D4612" w:rsidRPr="00EE10A1" w:rsidRDefault="00F85070" w:rsidP="001F7265">
            <w:pPr>
              <w:rPr>
                <w:rFonts w:ascii="Times New Roman" w:hAnsi="Times New Roman" w:cs="Times New Roman"/>
                <w:sz w:val="20"/>
                <w:szCs w:val="20"/>
              </w:rPr>
            </w:pPr>
            <w:r w:rsidRPr="00EE10A1">
              <w:rPr>
                <w:rFonts w:ascii="Times New Roman" w:hAnsi="Times New Roman" w:cs="Times New Roman"/>
                <w:sz w:val="20"/>
                <w:szCs w:val="20"/>
              </w:rPr>
              <w:t>Use other fuel</w:t>
            </w:r>
          </w:p>
        </w:tc>
      </w:tr>
    </w:tbl>
    <w:p w:rsidR="00E21A06" w:rsidRDefault="00E21A06" w:rsidP="006E54A8">
      <w:pPr>
        <w:rPr>
          <w:rFonts w:ascii="Times New Roman" w:hAnsi="Times New Roman" w:cs="Times New Roman"/>
          <w:sz w:val="20"/>
          <w:szCs w:val="20"/>
        </w:rPr>
      </w:pPr>
    </w:p>
    <w:p w:rsidR="007B4C23" w:rsidRPr="00EE10A1" w:rsidRDefault="007B4C23" w:rsidP="006E54A8">
      <w:pPr>
        <w:rPr>
          <w:rFonts w:ascii="Times New Roman" w:hAnsi="Times New Roman" w:cs="Times New Roman"/>
          <w:sz w:val="20"/>
          <w:szCs w:val="20"/>
        </w:rPr>
      </w:pPr>
      <w:r w:rsidRPr="00EE10A1">
        <w:rPr>
          <w:rFonts w:ascii="Times New Roman" w:hAnsi="Times New Roman" w:cs="Times New Roman"/>
          <w:sz w:val="20"/>
          <w:szCs w:val="20"/>
        </w:rPr>
        <w:lastRenderedPageBreak/>
        <w:t>The applications</w:t>
      </w:r>
      <w:r w:rsidR="00731935">
        <w:rPr>
          <w:rFonts w:ascii="Times New Roman" w:hAnsi="Times New Roman" w:cs="Times New Roman"/>
          <w:sz w:val="20"/>
          <w:szCs w:val="20"/>
        </w:rPr>
        <w:t xml:space="preserve"> of </w:t>
      </w:r>
      <w:r w:rsidR="00731935" w:rsidRPr="009615C7">
        <w:rPr>
          <w:rFonts w:ascii="Times New Roman" w:hAnsi="Times New Roman" w:cs="Times New Roman"/>
          <w:b/>
          <w:bCs/>
          <w:sz w:val="20"/>
          <w:szCs w:val="20"/>
        </w:rPr>
        <w:t>Hydrogen Fuel Cell</w:t>
      </w:r>
      <w:r w:rsidR="00731935">
        <w:rPr>
          <w:rFonts w:ascii="Times New Roman" w:hAnsi="Times New Roman" w:cs="Times New Roman"/>
          <w:sz w:val="20"/>
          <w:szCs w:val="20"/>
        </w:rPr>
        <w:t xml:space="preserve"> systems are versatile in variety of sectors</w:t>
      </w:r>
      <w:r w:rsidR="001304BC">
        <w:rPr>
          <w:rFonts w:ascii="Times New Roman" w:hAnsi="Times New Roman" w:cs="Times New Roman"/>
          <w:sz w:val="20"/>
          <w:szCs w:val="20"/>
        </w:rPr>
        <w:t>, for example to power motors, for combined heat and power generation and for electricity generation for range of scales.</w:t>
      </w:r>
    </w:p>
    <w:tbl>
      <w:tblPr>
        <w:tblStyle w:val="TableGrid"/>
        <w:tblW w:w="0" w:type="auto"/>
        <w:tblLayout w:type="fixed"/>
        <w:tblLook w:val="04A0" w:firstRow="1" w:lastRow="0" w:firstColumn="1" w:lastColumn="0" w:noHBand="0" w:noVBand="1"/>
      </w:tblPr>
      <w:tblGrid>
        <w:gridCol w:w="1998"/>
        <w:gridCol w:w="2160"/>
        <w:gridCol w:w="2790"/>
        <w:gridCol w:w="2628"/>
      </w:tblGrid>
      <w:tr w:rsidR="00F85070" w:rsidRPr="00EE10A1" w:rsidTr="00EE10A1">
        <w:tc>
          <w:tcPr>
            <w:tcW w:w="9576" w:type="dxa"/>
            <w:gridSpan w:val="4"/>
          </w:tcPr>
          <w:p w:rsidR="00F85070" w:rsidRPr="009615C7" w:rsidRDefault="00F85070" w:rsidP="00F85070">
            <w:pPr>
              <w:jc w:val="center"/>
              <w:rPr>
                <w:rFonts w:ascii="Times New Roman" w:hAnsi="Times New Roman" w:cs="Times New Roman"/>
                <w:b/>
                <w:i/>
                <w:iCs/>
                <w:sz w:val="20"/>
                <w:szCs w:val="20"/>
              </w:rPr>
            </w:pPr>
            <w:r w:rsidRPr="009615C7">
              <w:rPr>
                <w:rFonts w:ascii="Times New Roman" w:hAnsi="Times New Roman" w:cs="Times New Roman"/>
                <w:b/>
                <w:i/>
                <w:iCs/>
                <w:sz w:val="20"/>
                <w:szCs w:val="20"/>
              </w:rPr>
              <w:t>Fuel Cell Applications</w:t>
            </w:r>
          </w:p>
        </w:tc>
      </w:tr>
      <w:tr w:rsidR="00EE10A1" w:rsidRPr="00EE10A1" w:rsidTr="009615C7">
        <w:trPr>
          <w:trHeight w:val="2168"/>
        </w:trPr>
        <w:tc>
          <w:tcPr>
            <w:tcW w:w="1998" w:type="dxa"/>
          </w:tcPr>
          <w:p w:rsidR="00F85070" w:rsidRPr="00EE10A1" w:rsidRDefault="00F85070" w:rsidP="006E54A8">
            <w:pPr>
              <w:rPr>
                <w:rFonts w:ascii="Times New Roman" w:hAnsi="Times New Roman" w:cs="Times New Roman"/>
                <w:sz w:val="20"/>
                <w:szCs w:val="20"/>
              </w:rPr>
            </w:pPr>
            <w:r w:rsidRPr="00EE10A1">
              <w:rPr>
                <w:rFonts w:ascii="Times New Roman" w:hAnsi="Times New Roman" w:cs="Times New Roman"/>
                <w:sz w:val="20"/>
                <w:szCs w:val="20"/>
              </w:rPr>
              <w:t>Power generation:</w:t>
            </w:r>
          </w:p>
          <w:p w:rsidR="00F85070" w:rsidRPr="00EE10A1" w:rsidRDefault="00F85070" w:rsidP="006E54A8">
            <w:pPr>
              <w:pStyle w:val="ListParagraph"/>
              <w:numPr>
                <w:ilvl w:val="0"/>
                <w:numId w:val="3"/>
              </w:numPr>
              <w:rPr>
                <w:rFonts w:ascii="Times New Roman" w:hAnsi="Times New Roman" w:cs="Times New Roman"/>
                <w:sz w:val="20"/>
                <w:szCs w:val="20"/>
              </w:rPr>
            </w:pPr>
            <w:r w:rsidRPr="00EE10A1">
              <w:rPr>
                <w:rFonts w:ascii="Times New Roman" w:hAnsi="Times New Roman" w:cs="Times New Roman"/>
                <w:sz w:val="20"/>
                <w:szCs w:val="20"/>
              </w:rPr>
              <w:t>Stationary</w:t>
            </w:r>
          </w:p>
          <w:p w:rsidR="00F85070" w:rsidRPr="00EE10A1" w:rsidRDefault="00F85070" w:rsidP="006E54A8">
            <w:pPr>
              <w:pStyle w:val="ListParagraph"/>
              <w:numPr>
                <w:ilvl w:val="0"/>
                <w:numId w:val="3"/>
              </w:numPr>
              <w:rPr>
                <w:rFonts w:ascii="Times New Roman" w:hAnsi="Times New Roman" w:cs="Times New Roman"/>
                <w:sz w:val="20"/>
                <w:szCs w:val="20"/>
              </w:rPr>
            </w:pPr>
            <w:r w:rsidRPr="00EE10A1">
              <w:rPr>
                <w:rFonts w:ascii="Times New Roman" w:hAnsi="Times New Roman" w:cs="Times New Roman"/>
                <w:sz w:val="20"/>
                <w:szCs w:val="20"/>
              </w:rPr>
              <w:t>Mobile</w:t>
            </w:r>
          </w:p>
          <w:p w:rsidR="00F85070" w:rsidRPr="00EE10A1" w:rsidRDefault="00F85070" w:rsidP="006E54A8">
            <w:pPr>
              <w:pStyle w:val="ListParagraph"/>
              <w:numPr>
                <w:ilvl w:val="0"/>
                <w:numId w:val="3"/>
              </w:numPr>
              <w:rPr>
                <w:rFonts w:ascii="Times New Roman" w:hAnsi="Times New Roman" w:cs="Times New Roman"/>
                <w:sz w:val="20"/>
                <w:szCs w:val="20"/>
              </w:rPr>
            </w:pPr>
            <w:r w:rsidRPr="00EE10A1">
              <w:rPr>
                <w:rFonts w:ascii="Times New Roman" w:hAnsi="Times New Roman" w:cs="Times New Roman"/>
                <w:sz w:val="20"/>
                <w:szCs w:val="20"/>
              </w:rPr>
              <w:t>Automotive</w:t>
            </w:r>
          </w:p>
          <w:p w:rsidR="00F85070" w:rsidRPr="00EE10A1" w:rsidRDefault="00F85070" w:rsidP="006E54A8">
            <w:pPr>
              <w:pStyle w:val="ListParagraph"/>
              <w:numPr>
                <w:ilvl w:val="0"/>
                <w:numId w:val="3"/>
              </w:numPr>
              <w:rPr>
                <w:rFonts w:ascii="Times New Roman" w:hAnsi="Times New Roman" w:cs="Times New Roman"/>
                <w:sz w:val="20"/>
                <w:szCs w:val="20"/>
              </w:rPr>
            </w:pPr>
            <w:r w:rsidRPr="00EE10A1">
              <w:rPr>
                <w:rFonts w:ascii="Times New Roman" w:hAnsi="Times New Roman" w:cs="Times New Roman"/>
                <w:sz w:val="20"/>
                <w:szCs w:val="20"/>
              </w:rPr>
              <w:t>Backup power</w:t>
            </w:r>
          </w:p>
          <w:p w:rsidR="00F85070" w:rsidRPr="00EE10A1" w:rsidRDefault="00F85070" w:rsidP="006E54A8">
            <w:pPr>
              <w:pStyle w:val="ListParagraph"/>
              <w:numPr>
                <w:ilvl w:val="0"/>
                <w:numId w:val="3"/>
              </w:numPr>
              <w:rPr>
                <w:rFonts w:ascii="Times New Roman" w:hAnsi="Times New Roman" w:cs="Times New Roman"/>
                <w:sz w:val="20"/>
                <w:szCs w:val="20"/>
              </w:rPr>
            </w:pPr>
            <w:r w:rsidRPr="00EE10A1">
              <w:rPr>
                <w:rFonts w:ascii="Times New Roman" w:hAnsi="Times New Roman" w:cs="Times New Roman"/>
                <w:sz w:val="20"/>
                <w:szCs w:val="20"/>
              </w:rPr>
              <w:t>Auxiliary</w:t>
            </w:r>
          </w:p>
          <w:p w:rsidR="00F85070" w:rsidRPr="00EE10A1" w:rsidRDefault="00F85070" w:rsidP="006E54A8">
            <w:pPr>
              <w:pStyle w:val="ListParagraph"/>
              <w:numPr>
                <w:ilvl w:val="0"/>
                <w:numId w:val="3"/>
              </w:numPr>
              <w:rPr>
                <w:rFonts w:ascii="Times New Roman" w:hAnsi="Times New Roman" w:cs="Times New Roman"/>
                <w:sz w:val="20"/>
                <w:szCs w:val="20"/>
              </w:rPr>
            </w:pPr>
            <w:r w:rsidRPr="00EE10A1">
              <w:rPr>
                <w:rFonts w:ascii="Times New Roman" w:hAnsi="Times New Roman" w:cs="Times New Roman"/>
                <w:sz w:val="20"/>
                <w:szCs w:val="20"/>
              </w:rPr>
              <w:t>Portable</w:t>
            </w:r>
          </w:p>
          <w:p w:rsidR="00F85070" w:rsidRPr="00EE10A1" w:rsidRDefault="00F85070" w:rsidP="006E54A8">
            <w:pPr>
              <w:pStyle w:val="ListParagraph"/>
              <w:numPr>
                <w:ilvl w:val="0"/>
                <w:numId w:val="3"/>
              </w:numPr>
              <w:rPr>
                <w:rFonts w:ascii="Times New Roman" w:hAnsi="Times New Roman" w:cs="Times New Roman"/>
                <w:sz w:val="20"/>
                <w:szCs w:val="20"/>
              </w:rPr>
            </w:pPr>
            <w:r w:rsidRPr="00EE10A1">
              <w:rPr>
                <w:rFonts w:ascii="Times New Roman" w:hAnsi="Times New Roman" w:cs="Times New Roman"/>
                <w:sz w:val="20"/>
                <w:szCs w:val="20"/>
              </w:rPr>
              <w:t>Distributed</w:t>
            </w:r>
          </w:p>
          <w:p w:rsidR="00F85070" w:rsidRPr="00EE10A1" w:rsidRDefault="00F85070" w:rsidP="006E54A8">
            <w:pPr>
              <w:rPr>
                <w:rFonts w:ascii="Times New Roman" w:hAnsi="Times New Roman" w:cs="Times New Roman"/>
                <w:sz w:val="20"/>
                <w:szCs w:val="20"/>
              </w:rPr>
            </w:pPr>
          </w:p>
        </w:tc>
        <w:tc>
          <w:tcPr>
            <w:tcW w:w="2160" w:type="dxa"/>
          </w:tcPr>
          <w:p w:rsidR="00F85070" w:rsidRPr="00EE10A1" w:rsidRDefault="00F85070" w:rsidP="006E54A8">
            <w:pPr>
              <w:rPr>
                <w:rFonts w:ascii="Times New Roman" w:hAnsi="Times New Roman" w:cs="Times New Roman"/>
                <w:sz w:val="20"/>
                <w:szCs w:val="20"/>
              </w:rPr>
            </w:pPr>
            <w:r w:rsidRPr="00EE10A1">
              <w:rPr>
                <w:rFonts w:ascii="Times New Roman" w:hAnsi="Times New Roman" w:cs="Times New Roman"/>
                <w:sz w:val="20"/>
                <w:szCs w:val="20"/>
              </w:rPr>
              <w:t>Propulsion for Transportation:</w:t>
            </w:r>
          </w:p>
          <w:p w:rsidR="00F85070" w:rsidRPr="00EE10A1" w:rsidRDefault="00F85070" w:rsidP="00F85070">
            <w:pPr>
              <w:pStyle w:val="ListParagraph"/>
              <w:numPr>
                <w:ilvl w:val="0"/>
                <w:numId w:val="4"/>
              </w:numPr>
              <w:rPr>
                <w:rFonts w:ascii="Times New Roman" w:hAnsi="Times New Roman" w:cs="Times New Roman"/>
                <w:sz w:val="20"/>
                <w:szCs w:val="20"/>
              </w:rPr>
            </w:pPr>
            <w:r w:rsidRPr="00EE10A1">
              <w:rPr>
                <w:rFonts w:ascii="Times New Roman" w:hAnsi="Times New Roman" w:cs="Times New Roman"/>
                <w:sz w:val="20"/>
                <w:szCs w:val="20"/>
              </w:rPr>
              <w:t>Auto vehicles</w:t>
            </w:r>
          </w:p>
          <w:p w:rsidR="00F85070" w:rsidRPr="00EE10A1" w:rsidRDefault="00F85070" w:rsidP="00F85070">
            <w:pPr>
              <w:pStyle w:val="ListParagraph"/>
              <w:numPr>
                <w:ilvl w:val="0"/>
                <w:numId w:val="4"/>
              </w:numPr>
              <w:rPr>
                <w:rFonts w:ascii="Times New Roman" w:hAnsi="Times New Roman" w:cs="Times New Roman"/>
                <w:sz w:val="20"/>
                <w:szCs w:val="20"/>
              </w:rPr>
            </w:pPr>
            <w:r w:rsidRPr="00EE10A1">
              <w:rPr>
                <w:rFonts w:ascii="Times New Roman" w:hAnsi="Times New Roman" w:cs="Times New Roman"/>
                <w:sz w:val="20"/>
                <w:szCs w:val="20"/>
              </w:rPr>
              <w:t>Specialty Vehicles</w:t>
            </w:r>
          </w:p>
          <w:p w:rsidR="00F85070" w:rsidRPr="00EE10A1" w:rsidRDefault="00F85070" w:rsidP="00F85070">
            <w:pPr>
              <w:pStyle w:val="ListParagraph"/>
              <w:numPr>
                <w:ilvl w:val="0"/>
                <w:numId w:val="4"/>
              </w:numPr>
              <w:rPr>
                <w:rFonts w:ascii="Times New Roman" w:hAnsi="Times New Roman" w:cs="Times New Roman"/>
                <w:sz w:val="20"/>
                <w:szCs w:val="20"/>
              </w:rPr>
            </w:pPr>
            <w:r w:rsidRPr="00EE10A1">
              <w:rPr>
                <w:rFonts w:ascii="Times New Roman" w:hAnsi="Times New Roman" w:cs="Times New Roman"/>
                <w:sz w:val="20"/>
                <w:szCs w:val="20"/>
              </w:rPr>
              <w:t>Buses, trains, etc.</w:t>
            </w:r>
          </w:p>
        </w:tc>
        <w:tc>
          <w:tcPr>
            <w:tcW w:w="2790" w:type="dxa"/>
          </w:tcPr>
          <w:p w:rsidR="00F85070" w:rsidRPr="00EE10A1" w:rsidRDefault="00F85070" w:rsidP="006E54A8">
            <w:pPr>
              <w:rPr>
                <w:rFonts w:ascii="Times New Roman" w:hAnsi="Times New Roman" w:cs="Times New Roman"/>
                <w:sz w:val="20"/>
                <w:szCs w:val="20"/>
              </w:rPr>
            </w:pPr>
            <w:r w:rsidRPr="00EE10A1">
              <w:rPr>
                <w:rFonts w:ascii="Times New Roman" w:hAnsi="Times New Roman" w:cs="Times New Roman"/>
                <w:sz w:val="20"/>
                <w:szCs w:val="20"/>
              </w:rPr>
              <w:t>Multi</w:t>
            </w:r>
            <w:r w:rsidR="009615C7">
              <w:rPr>
                <w:rFonts w:ascii="Times New Roman" w:hAnsi="Times New Roman" w:cs="Times New Roman"/>
                <w:sz w:val="20"/>
                <w:szCs w:val="20"/>
              </w:rPr>
              <w:t>-</w:t>
            </w:r>
            <w:r w:rsidRPr="00EE10A1">
              <w:rPr>
                <w:rFonts w:ascii="Times New Roman" w:hAnsi="Times New Roman" w:cs="Times New Roman"/>
                <w:sz w:val="20"/>
                <w:szCs w:val="20"/>
              </w:rPr>
              <w:t>generation (power, heating, water, oxygen, etc.):</w:t>
            </w:r>
          </w:p>
          <w:p w:rsidR="00F85070" w:rsidRPr="00EE10A1" w:rsidRDefault="00F85070" w:rsidP="00F85070">
            <w:pPr>
              <w:pStyle w:val="ListParagraph"/>
              <w:numPr>
                <w:ilvl w:val="0"/>
                <w:numId w:val="5"/>
              </w:numPr>
              <w:rPr>
                <w:rFonts w:ascii="Times New Roman" w:hAnsi="Times New Roman" w:cs="Times New Roman"/>
                <w:sz w:val="20"/>
                <w:szCs w:val="20"/>
              </w:rPr>
            </w:pPr>
            <w:r w:rsidRPr="00EE10A1">
              <w:rPr>
                <w:rFonts w:ascii="Times New Roman" w:hAnsi="Times New Roman" w:cs="Times New Roman"/>
                <w:sz w:val="20"/>
                <w:szCs w:val="20"/>
              </w:rPr>
              <w:t>District power and heating</w:t>
            </w:r>
          </w:p>
          <w:p w:rsidR="00F85070" w:rsidRPr="00EE10A1" w:rsidRDefault="00F85070" w:rsidP="00F85070">
            <w:pPr>
              <w:pStyle w:val="ListParagraph"/>
              <w:numPr>
                <w:ilvl w:val="0"/>
                <w:numId w:val="5"/>
              </w:numPr>
              <w:rPr>
                <w:rFonts w:ascii="Times New Roman" w:hAnsi="Times New Roman" w:cs="Times New Roman"/>
                <w:sz w:val="20"/>
                <w:szCs w:val="20"/>
              </w:rPr>
            </w:pPr>
            <w:r w:rsidRPr="00EE10A1">
              <w:rPr>
                <w:rFonts w:ascii="Times New Roman" w:hAnsi="Times New Roman" w:cs="Times New Roman"/>
                <w:sz w:val="20"/>
                <w:szCs w:val="20"/>
              </w:rPr>
              <w:t>Remote power heating and water</w:t>
            </w:r>
          </w:p>
          <w:p w:rsidR="00F85070" w:rsidRPr="00EE10A1" w:rsidRDefault="00F85070" w:rsidP="00F85070">
            <w:pPr>
              <w:pStyle w:val="ListParagraph"/>
              <w:numPr>
                <w:ilvl w:val="0"/>
                <w:numId w:val="5"/>
              </w:numPr>
              <w:rPr>
                <w:rFonts w:ascii="Times New Roman" w:hAnsi="Times New Roman" w:cs="Times New Roman"/>
                <w:sz w:val="20"/>
                <w:szCs w:val="20"/>
              </w:rPr>
            </w:pPr>
            <w:r w:rsidRPr="00EE10A1">
              <w:rPr>
                <w:rFonts w:ascii="Times New Roman" w:hAnsi="Times New Roman" w:cs="Times New Roman"/>
                <w:sz w:val="20"/>
                <w:szCs w:val="20"/>
              </w:rPr>
              <w:t>Industrial power, heating and oxygen</w:t>
            </w:r>
          </w:p>
        </w:tc>
        <w:tc>
          <w:tcPr>
            <w:tcW w:w="2628" w:type="dxa"/>
          </w:tcPr>
          <w:p w:rsidR="00F85070" w:rsidRPr="00EE10A1" w:rsidRDefault="00F85070" w:rsidP="006E54A8">
            <w:pPr>
              <w:rPr>
                <w:rFonts w:ascii="Times New Roman" w:hAnsi="Times New Roman" w:cs="Times New Roman"/>
                <w:sz w:val="20"/>
                <w:szCs w:val="20"/>
              </w:rPr>
            </w:pPr>
            <w:r w:rsidRPr="00EE10A1">
              <w:rPr>
                <w:rFonts w:ascii="Times New Roman" w:hAnsi="Times New Roman" w:cs="Times New Roman"/>
                <w:sz w:val="20"/>
                <w:szCs w:val="20"/>
              </w:rPr>
              <w:t>Special applications(military, aerospace, medical):</w:t>
            </w:r>
          </w:p>
          <w:p w:rsidR="00F85070" w:rsidRPr="00EE10A1" w:rsidRDefault="00F85070" w:rsidP="00F85070">
            <w:pPr>
              <w:pStyle w:val="ListParagraph"/>
              <w:numPr>
                <w:ilvl w:val="0"/>
                <w:numId w:val="6"/>
              </w:numPr>
              <w:rPr>
                <w:rFonts w:ascii="Times New Roman" w:hAnsi="Times New Roman" w:cs="Times New Roman"/>
                <w:sz w:val="20"/>
                <w:szCs w:val="20"/>
              </w:rPr>
            </w:pPr>
            <w:r w:rsidRPr="00EE10A1">
              <w:rPr>
                <w:rFonts w:ascii="Times New Roman" w:hAnsi="Times New Roman" w:cs="Times New Roman"/>
                <w:sz w:val="20"/>
                <w:szCs w:val="20"/>
              </w:rPr>
              <w:t>Water generation</w:t>
            </w:r>
          </w:p>
          <w:p w:rsidR="00F85070" w:rsidRPr="00EE10A1" w:rsidRDefault="00F85070" w:rsidP="00F85070">
            <w:pPr>
              <w:pStyle w:val="ListParagraph"/>
              <w:numPr>
                <w:ilvl w:val="0"/>
                <w:numId w:val="6"/>
              </w:numPr>
              <w:rPr>
                <w:rFonts w:ascii="Times New Roman" w:hAnsi="Times New Roman" w:cs="Times New Roman"/>
                <w:sz w:val="20"/>
                <w:szCs w:val="20"/>
              </w:rPr>
            </w:pPr>
            <w:r w:rsidRPr="00EE10A1">
              <w:rPr>
                <w:rFonts w:ascii="Times New Roman" w:hAnsi="Times New Roman" w:cs="Times New Roman"/>
                <w:sz w:val="20"/>
                <w:szCs w:val="20"/>
              </w:rPr>
              <w:t>Pure oxygen production</w:t>
            </w:r>
          </w:p>
        </w:tc>
      </w:tr>
    </w:tbl>
    <w:p w:rsidR="007B4C23" w:rsidRDefault="007B4C23" w:rsidP="006E54A8">
      <w:pPr>
        <w:rPr>
          <w:rFonts w:ascii="Times New Roman" w:hAnsi="Times New Roman" w:cs="Times New Roman"/>
        </w:rPr>
      </w:pPr>
    </w:p>
    <w:p w:rsidR="004E2FD7" w:rsidRDefault="004E2FD7" w:rsidP="006E54A8">
      <w:pPr>
        <w:rPr>
          <w:rFonts w:ascii="Times New Roman" w:hAnsi="Times New Roman" w:cs="Times New Roman"/>
        </w:rPr>
      </w:pPr>
      <w:r w:rsidRPr="00731935">
        <w:rPr>
          <w:rFonts w:ascii="Times New Roman" w:hAnsi="Times New Roman" w:cs="Times New Roman"/>
          <w:b/>
          <w:bCs/>
        </w:rPr>
        <w:t>Hydrogen energy laboratory</w:t>
      </w:r>
      <w:r w:rsidR="00731935" w:rsidRPr="00731935">
        <w:rPr>
          <w:rFonts w:ascii="Times New Roman" w:hAnsi="Times New Roman" w:cs="Times New Roman"/>
          <w:b/>
          <w:bCs/>
        </w:rPr>
        <w:t>, Chattogram</w:t>
      </w:r>
      <w:r w:rsidRPr="00731935">
        <w:rPr>
          <w:rFonts w:ascii="Times New Roman" w:hAnsi="Times New Roman" w:cs="Times New Roman"/>
        </w:rPr>
        <w:t xml:space="preserve"> is focusing on Proton Exchange Membrane Fuel Cell</w:t>
      </w:r>
      <w:r w:rsidR="00731935">
        <w:rPr>
          <w:rFonts w:ascii="Times New Roman" w:hAnsi="Times New Roman" w:cs="Times New Roman"/>
        </w:rPr>
        <w:t xml:space="preserve"> (PEMFC)</w:t>
      </w:r>
      <w:r w:rsidRPr="00731935">
        <w:rPr>
          <w:rFonts w:ascii="Times New Roman" w:hAnsi="Times New Roman" w:cs="Times New Roman"/>
        </w:rPr>
        <w:t>. The</w:t>
      </w:r>
      <w:r w:rsidR="00EF49D9">
        <w:rPr>
          <w:rFonts w:ascii="Times New Roman" w:hAnsi="Times New Roman" w:cs="Times New Roman"/>
        </w:rPr>
        <w:t xml:space="preserve"> particular</w:t>
      </w:r>
      <w:r>
        <w:rPr>
          <w:rFonts w:ascii="Times New Roman" w:hAnsi="Times New Roman" w:cs="Times New Roman"/>
        </w:rPr>
        <w:t xml:space="preserve"> aspect to this type of cell is represented by the solid polymer electrolyte, usually denoted as a proton-conducting membrane. The electrolyte is very thin and allows for proton conduction through hydronium ions when the membrane is wetted.</w:t>
      </w:r>
      <w:r w:rsidR="00201F59">
        <w:rPr>
          <w:rFonts w:ascii="Times New Roman" w:hAnsi="Times New Roman" w:cs="Times New Roman"/>
        </w:rPr>
        <w:t xml:space="preserve"> The simplified representation of PEMFC and t</w:t>
      </w:r>
      <w:r>
        <w:rPr>
          <w:rFonts w:ascii="Times New Roman" w:hAnsi="Times New Roman" w:cs="Times New Roman"/>
        </w:rPr>
        <w:t>he half reactions at the fue</w:t>
      </w:r>
      <w:r w:rsidR="00201F59">
        <w:rPr>
          <w:rFonts w:ascii="Times New Roman" w:hAnsi="Times New Roman" w:cs="Times New Roman"/>
        </w:rPr>
        <w:t>l cell electrodes are shown below</w:t>
      </w:r>
      <w:r>
        <w:rPr>
          <w:rFonts w:ascii="Times New Roman" w:hAnsi="Times New Roman" w:cs="Times New Roman"/>
        </w:rPr>
        <w:t>:</w:t>
      </w:r>
    </w:p>
    <w:p w:rsidR="004E2FD7" w:rsidRPr="00EE10A1" w:rsidRDefault="007D51E5" w:rsidP="006E54A8">
      <w:pPr>
        <w:rPr>
          <w:rFonts w:ascii="Times New Roman" w:hAnsi="Times New Roman" w:cs="Times New Roman"/>
        </w:rPr>
      </w:pPr>
      <w:r>
        <w:rPr>
          <w:rFonts w:ascii="Times New Roman" w:hAnsi="Times New Roman" w:cs="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30.4pt">
            <v:imagedata r:id="rId8" o:title="abcd---2"/>
          </v:shape>
        </w:pict>
      </w:r>
    </w:p>
    <w:p w:rsidR="00EE10A1" w:rsidRPr="00EE10A1" w:rsidRDefault="00EE10A1" w:rsidP="006E54A8">
      <w:pPr>
        <w:rPr>
          <w:rFonts w:ascii="Times New Roman" w:hAnsi="Times New Roman" w:cs="Times New Roman"/>
        </w:rPr>
      </w:pPr>
      <w:bookmarkStart w:id="0" w:name="_GoBack"/>
      <w:bookmarkEnd w:id="0"/>
    </w:p>
    <w:p w:rsidR="00EE10A1" w:rsidRPr="00EE10A1" w:rsidRDefault="00201F59" w:rsidP="006E54A8">
      <w:pPr>
        <w:rPr>
          <w:rFonts w:ascii="Times New Roman" w:hAnsi="Times New Roman" w:cs="Times New Roman"/>
        </w:rPr>
      </w:pPr>
      <w:r>
        <w:rPr>
          <w:rFonts w:ascii="Times New Roman" w:hAnsi="Times New Roman" w:cs="Times New Roman"/>
        </w:rPr>
        <w:t xml:space="preserve">For electrolyte, a polystyrene </w:t>
      </w:r>
      <w:proofErr w:type="spellStart"/>
      <w:r>
        <w:rPr>
          <w:rFonts w:ascii="Times New Roman" w:hAnsi="Times New Roman" w:cs="Times New Roman"/>
        </w:rPr>
        <w:t>sulfonate</w:t>
      </w:r>
      <w:proofErr w:type="spellEnd"/>
      <w:r>
        <w:rPr>
          <w:rFonts w:ascii="Times New Roman" w:hAnsi="Times New Roman" w:cs="Times New Roman"/>
        </w:rPr>
        <w:t xml:space="preserve"> polymer (PSP) can be used; however, the proprietary membrane from DuPont- </w:t>
      </w:r>
      <w:proofErr w:type="spellStart"/>
      <w:r>
        <w:rPr>
          <w:rFonts w:ascii="Times New Roman" w:hAnsi="Times New Roman" w:cs="Times New Roman"/>
        </w:rPr>
        <w:t>Nafion</w:t>
      </w:r>
      <w:proofErr w:type="spellEnd"/>
      <w:r>
        <w:rPr>
          <w:rFonts w:ascii="Times New Roman" w:hAnsi="Times New Roman" w:cs="Times New Roman"/>
        </w:rPr>
        <w:t xml:space="preserve">, which consists of a </w:t>
      </w:r>
      <w:proofErr w:type="spellStart"/>
      <w:r>
        <w:rPr>
          <w:rFonts w:ascii="Times New Roman" w:hAnsi="Times New Roman" w:cs="Times New Roman"/>
        </w:rPr>
        <w:t>polytetrafluoroethylene</w:t>
      </w:r>
      <w:proofErr w:type="spellEnd"/>
      <w:r>
        <w:rPr>
          <w:rFonts w:ascii="Times New Roman" w:hAnsi="Times New Roman" w:cs="Times New Roman"/>
        </w:rPr>
        <w:t xml:space="preserve"> (PTFE</w:t>
      </w:r>
      <w:proofErr w:type="gramStart"/>
      <w:r>
        <w:rPr>
          <w:rFonts w:ascii="Times New Roman" w:hAnsi="Times New Roman" w:cs="Times New Roman"/>
        </w:rPr>
        <w:t>)-</w:t>
      </w:r>
      <w:proofErr w:type="gramEnd"/>
      <w:r>
        <w:rPr>
          <w:rFonts w:ascii="Times New Roman" w:hAnsi="Times New Roman" w:cs="Times New Roman"/>
        </w:rPr>
        <w:t xml:space="preserve"> is proven to be more stable and has better conductivity.</w:t>
      </w:r>
    </w:p>
    <w:p w:rsidR="00EE10A1" w:rsidRPr="00EE10A1" w:rsidRDefault="00731935" w:rsidP="006E54A8">
      <w:pPr>
        <w:rPr>
          <w:rFonts w:ascii="Times New Roman" w:hAnsi="Times New Roman" w:cs="Times New Roman"/>
        </w:rPr>
      </w:pPr>
      <w:r>
        <w:rPr>
          <w:noProof/>
          <w:lang w:bidi="bn-IN"/>
        </w:rPr>
        <w:lastRenderedPageBreak/>
        <w:pict>
          <v:shape id="_x0000_i1026" type="#_x0000_t75" style="width:476.45pt;height:281.1pt">
            <v:imagedata r:id="rId9" o:title="F C Stack2"/>
          </v:shape>
        </w:pict>
      </w:r>
    </w:p>
    <w:p w:rsidR="001C33BC" w:rsidRPr="00EE10A1" w:rsidRDefault="00201F59" w:rsidP="006E54A8">
      <w:pPr>
        <w:rPr>
          <w:rFonts w:ascii="Times New Roman" w:hAnsi="Times New Roman" w:cs="Times New Roman"/>
        </w:rPr>
      </w:pPr>
      <w:r>
        <w:rPr>
          <w:rFonts w:ascii="Times New Roman" w:hAnsi="Times New Roman" w:cs="Times New Roman"/>
        </w:rPr>
        <w:t xml:space="preserve">If we take a look at the inner design of the fuel cell stack PEM is constructed in a sandwich-like architecture with </w:t>
      </w:r>
      <w:r w:rsidR="00C43A65">
        <w:rPr>
          <w:rFonts w:ascii="Times New Roman" w:hAnsi="Times New Roman" w:cs="Times New Roman"/>
        </w:rPr>
        <w:t xml:space="preserve"> Current collector plate, Separator plate, Gasket, Gas diffusion layer (GDL), Catalyst layer,  Proton exchange membrane (PEM),  P</w:t>
      </w:r>
      <w:r>
        <w:rPr>
          <w:rFonts w:ascii="Times New Roman" w:hAnsi="Times New Roman" w:cs="Times New Roman"/>
        </w:rPr>
        <w:t>orous planar electrodes forming a so-called membrane-electrode asse</w:t>
      </w:r>
      <w:r w:rsidR="00604EE7">
        <w:rPr>
          <w:rFonts w:ascii="Times New Roman" w:hAnsi="Times New Roman" w:cs="Times New Roman"/>
        </w:rPr>
        <w:t>mbly (MEA). To accelerate both Oxidation and R</w:t>
      </w:r>
      <w:r>
        <w:rPr>
          <w:rFonts w:ascii="Times New Roman" w:hAnsi="Times New Roman" w:cs="Times New Roman"/>
        </w:rPr>
        <w:t xml:space="preserve">eduction reaction, noble metal catalysts (such </w:t>
      </w:r>
      <w:r w:rsidR="00604EE7">
        <w:rPr>
          <w:rFonts w:ascii="Times New Roman" w:hAnsi="Times New Roman" w:cs="Times New Roman"/>
        </w:rPr>
        <w:t>as Platinum, Palladium, Transition metal</w:t>
      </w:r>
      <w:r>
        <w:rPr>
          <w:rFonts w:ascii="Times New Roman" w:hAnsi="Times New Roman" w:cs="Times New Roman"/>
        </w:rPr>
        <w:t xml:space="preserve"> etc.) must be coated to the electrodes. To find low-cost, efficient catalysts and durable proton exchange membrane is our main challenge to build a sustainable earth with hydrogen ener</w:t>
      </w:r>
      <w:r w:rsidR="00EA22DD">
        <w:rPr>
          <w:rFonts w:ascii="Times New Roman" w:hAnsi="Times New Roman" w:cs="Times New Roman"/>
        </w:rPr>
        <w:t>g</w:t>
      </w:r>
      <w:r>
        <w:rPr>
          <w:rFonts w:ascii="Times New Roman" w:hAnsi="Times New Roman" w:cs="Times New Roman"/>
        </w:rPr>
        <w:t>y.</w:t>
      </w:r>
    </w:p>
    <w:sectPr w:rsidR="001C33BC" w:rsidRPr="00EE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BenSen"/>
    <w:panose1 w:val="01010600010101010101"/>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72E"/>
    <w:multiLevelType w:val="hybridMultilevel"/>
    <w:tmpl w:val="F9365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54B61"/>
    <w:multiLevelType w:val="hybridMultilevel"/>
    <w:tmpl w:val="F9B65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D6801"/>
    <w:multiLevelType w:val="hybridMultilevel"/>
    <w:tmpl w:val="592EC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83A15"/>
    <w:multiLevelType w:val="hybridMultilevel"/>
    <w:tmpl w:val="0C7A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F7D34"/>
    <w:multiLevelType w:val="hybridMultilevel"/>
    <w:tmpl w:val="F484F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B78B1"/>
    <w:multiLevelType w:val="hybridMultilevel"/>
    <w:tmpl w:val="F4340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A8"/>
    <w:rsid w:val="000C3F28"/>
    <w:rsid w:val="001304BC"/>
    <w:rsid w:val="001C33BC"/>
    <w:rsid w:val="001F7265"/>
    <w:rsid w:val="00201F59"/>
    <w:rsid w:val="004B51EB"/>
    <w:rsid w:val="004B6088"/>
    <w:rsid w:val="004E2FD7"/>
    <w:rsid w:val="005F63DD"/>
    <w:rsid w:val="00604EE7"/>
    <w:rsid w:val="006E54A8"/>
    <w:rsid w:val="00731935"/>
    <w:rsid w:val="007B4C23"/>
    <w:rsid w:val="007D4612"/>
    <w:rsid w:val="007D51E5"/>
    <w:rsid w:val="009615C7"/>
    <w:rsid w:val="00A14E90"/>
    <w:rsid w:val="00AB7C6D"/>
    <w:rsid w:val="00AF78F4"/>
    <w:rsid w:val="00C43A65"/>
    <w:rsid w:val="00D44AD0"/>
    <w:rsid w:val="00D977FD"/>
    <w:rsid w:val="00E21A06"/>
    <w:rsid w:val="00EA22DD"/>
    <w:rsid w:val="00EE10A1"/>
    <w:rsid w:val="00EF49D9"/>
    <w:rsid w:val="00F2243B"/>
    <w:rsid w:val="00F8507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C6D"/>
    <w:rPr>
      <w:rFonts w:ascii="Tahoma" w:hAnsi="Tahoma" w:cs="Tahoma"/>
      <w:sz w:val="16"/>
      <w:szCs w:val="16"/>
    </w:rPr>
  </w:style>
  <w:style w:type="paragraph" w:styleId="ListParagraph">
    <w:name w:val="List Paragraph"/>
    <w:basedOn w:val="Normal"/>
    <w:uiPriority w:val="34"/>
    <w:qFormat/>
    <w:rsid w:val="001F7265"/>
    <w:pPr>
      <w:ind w:left="720"/>
      <w:contextualSpacing/>
    </w:pPr>
  </w:style>
  <w:style w:type="table" w:styleId="TableGrid">
    <w:name w:val="Table Grid"/>
    <w:basedOn w:val="TableNormal"/>
    <w:uiPriority w:val="59"/>
    <w:rsid w:val="001F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C6D"/>
    <w:rPr>
      <w:rFonts w:ascii="Tahoma" w:hAnsi="Tahoma" w:cs="Tahoma"/>
      <w:sz w:val="16"/>
      <w:szCs w:val="16"/>
    </w:rPr>
  </w:style>
  <w:style w:type="paragraph" w:styleId="ListParagraph">
    <w:name w:val="List Paragraph"/>
    <w:basedOn w:val="Normal"/>
    <w:uiPriority w:val="34"/>
    <w:qFormat/>
    <w:rsid w:val="001F7265"/>
    <w:pPr>
      <w:ind w:left="720"/>
      <w:contextualSpacing/>
    </w:pPr>
  </w:style>
  <w:style w:type="table" w:styleId="TableGrid">
    <w:name w:val="Table Grid"/>
    <w:basedOn w:val="TableNormal"/>
    <w:uiPriority w:val="59"/>
    <w:rsid w:val="001F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6202-938A-412F-B57F-20848A6D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26</cp:revision>
  <dcterms:created xsi:type="dcterms:W3CDTF">2019-07-28T08:53:00Z</dcterms:created>
  <dcterms:modified xsi:type="dcterms:W3CDTF">2019-08-28T10:50:00Z</dcterms:modified>
</cp:coreProperties>
</file>